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144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5rplc-5"/>
          <w:rFonts w:ascii="Times New Roman" w:eastAsia="Times New Roman" w:hAnsi="Times New Roman" w:cs="Times New Roman"/>
        </w:rPr>
        <w:t>...</w:t>
      </w:r>
      <w:r>
        <w:rPr>
          <w:rStyle w:val="cat-PassportDatagrp-18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</w:rPr>
        <w:t xml:space="preserve">зарегистрированного и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работающего в </w:t>
      </w:r>
      <w:r>
        <w:rPr>
          <w:rStyle w:val="cat-OrganizationNamegrp-19rplc-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начальником Службы,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0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</w:t>
      </w:r>
      <w:r>
        <w:rPr>
          <w:rFonts w:ascii="Times New Roman" w:eastAsia="Times New Roman" w:hAnsi="Times New Roman" w:cs="Times New Roman"/>
        </w:rPr>
        <w:t xml:space="preserve">регистрации по месту </w:t>
      </w:r>
      <w:r>
        <w:rPr>
          <w:rFonts w:ascii="Times New Roman" w:eastAsia="Times New Roman" w:hAnsi="Times New Roman" w:cs="Times New Roman"/>
        </w:rPr>
        <w:t xml:space="preserve">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Style w:val="cat-Sumgrp-16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18810586241014028097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4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помощью защитника не воспользовался, вину в совершении правонарушения не оспаривал, пояснил, что постановление ЦАФАП приходило ему на сайт «</w:t>
      </w:r>
      <w:r>
        <w:rPr>
          <w:rFonts w:ascii="Times New Roman" w:eastAsia="Times New Roman" w:hAnsi="Times New Roman" w:cs="Times New Roman"/>
        </w:rPr>
        <w:t>Госуслуги</w:t>
      </w:r>
      <w:r>
        <w:rPr>
          <w:rFonts w:ascii="Times New Roman" w:eastAsia="Times New Roman" w:hAnsi="Times New Roman" w:cs="Times New Roman"/>
        </w:rPr>
        <w:t xml:space="preserve">», штраф своевременно не оплатил, так как, забыл. На дату совершения правонарушения проживал по адресу: </w:t>
      </w:r>
      <w:r>
        <w:rPr>
          <w:rStyle w:val="cat-Addressgrp-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4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18810586241014028097</w:t>
      </w:r>
      <w:r>
        <w:rPr>
          <w:rFonts w:ascii="Times New Roman" w:eastAsia="Times New Roman" w:hAnsi="Times New Roman" w:cs="Times New Roman"/>
        </w:rPr>
        <w:t xml:space="preserve"> 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Style w:val="cat-Sumgrp-16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18810586241014028097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86хм №545172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18810586241014028097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карточки </w:t>
      </w:r>
      <w:r>
        <w:rPr>
          <w:rFonts w:ascii="Times New Roman" w:eastAsia="Times New Roman" w:hAnsi="Times New Roman" w:cs="Times New Roman"/>
        </w:rPr>
        <w:t xml:space="preserve">учета транспортного средства; выпиской из ГИС ГМП по состоянию на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Style w:val="cat-Sumgrp-17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1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4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0412365400725001442520167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5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ExternalSystemDefinedgrp-25rplc-5">
    <w:name w:val="cat-ExternalSystemDefined grp-25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OrganizationNamegrp-19rplc-8">
    <w:name w:val="cat-OrganizationName grp-19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0rplc-10">
    <w:name w:val="cat-Time grp-20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Sumgrp-16rplc-13">
    <w:name w:val="cat-Sum grp-16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Sumgrp-16rplc-20">
    <w:name w:val="cat-Sum grp-16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Sumgrp-17rplc-31">
    <w:name w:val="cat-Sum grp-17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5rplc-38">
    <w:name w:val="cat-FIO grp-15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